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E57" w:rsidRDefault="00931E57" w:rsidP="003D012C">
      <w:pPr>
        <w:pStyle w:val="NormalWeb"/>
        <w:shd w:val="clear" w:color="auto" w:fill="FFFFFF"/>
        <w:spacing w:before="0" w:beforeAutospacing="0" w:after="0" w:afterAutospacing="0" w:line="234" w:lineRule="atLeast"/>
        <w:jc w:val="center"/>
        <w:rPr>
          <w:b/>
          <w:color w:val="000000"/>
          <w:sz w:val="28"/>
          <w:szCs w:val="28"/>
          <w:shd w:val="clear" w:color="auto" w:fill="FFFFFF"/>
        </w:rPr>
      </w:pPr>
      <w:bookmarkStart w:id="0" w:name="dieu_21"/>
      <w:r w:rsidRPr="003D012C">
        <w:rPr>
          <w:b/>
          <w:bCs/>
          <w:color w:val="000000"/>
          <w:sz w:val="28"/>
          <w:szCs w:val="28"/>
        </w:rPr>
        <w:t>LUẬT VIỆC LÀM  (</w:t>
      </w:r>
      <w:r w:rsidRPr="003D012C">
        <w:rPr>
          <w:b/>
          <w:color w:val="000000"/>
          <w:sz w:val="28"/>
          <w:szCs w:val="28"/>
          <w:shd w:val="clear" w:color="auto" w:fill="FFFFFF"/>
        </w:rPr>
        <w:t>Luật s</w:t>
      </w:r>
      <w:r w:rsidRPr="003D012C">
        <w:rPr>
          <w:b/>
          <w:color w:val="000000"/>
          <w:sz w:val="28"/>
          <w:szCs w:val="28"/>
          <w:shd w:val="clear" w:color="auto" w:fill="FFFFFF"/>
          <w:lang w:val="vi-VN"/>
        </w:rPr>
        <w:t>ố: </w:t>
      </w:r>
      <w:r w:rsidRPr="003D012C">
        <w:rPr>
          <w:b/>
          <w:color w:val="000000"/>
          <w:sz w:val="28"/>
          <w:szCs w:val="28"/>
          <w:shd w:val="clear" w:color="auto" w:fill="FFFFFF"/>
        </w:rPr>
        <w:t>38/2013/QH13</w:t>
      </w:r>
      <w:r w:rsidRPr="003D012C">
        <w:rPr>
          <w:b/>
          <w:color w:val="000000"/>
          <w:sz w:val="28"/>
          <w:szCs w:val="28"/>
          <w:shd w:val="clear" w:color="auto" w:fill="FFFFFF"/>
        </w:rPr>
        <w:t>)</w:t>
      </w:r>
    </w:p>
    <w:p w:rsidR="003D012C" w:rsidRPr="003D012C" w:rsidRDefault="003D012C" w:rsidP="003D012C">
      <w:pPr>
        <w:pStyle w:val="NormalWeb"/>
        <w:shd w:val="clear" w:color="auto" w:fill="FFFFFF"/>
        <w:spacing w:before="0" w:beforeAutospacing="0" w:after="0" w:afterAutospacing="0" w:line="234" w:lineRule="atLeast"/>
        <w:jc w:val="center"/>
        <w:rPr>
          <w:b/>
          <w:bCs/>
          <w:color w:val="000000"/>
          <w:sz w:val="28"/>
          <w:szCs w:val="28"/>
        </w:rPr>
      </w:pPr>
      <w:r>
        <w:rPr>
          <w:b/>
          <w:color w:val="000000"/>
          <w:sz w:val="28"/>
          <w:szCs w:val="28"/>
          <w:shd w:val="clear" w:color="auto" w:fill="FFFFFF"/>
        </w:rPr>
        <w:t>----------------------</w:t>
      </w:r>
    </w:p>
    <w:p w:rsidR="003D012C" w:rsidRDefault="003D012C" w:rsidP="00931E57">
      <w:pPr>
        <w:pStyle w:val="NormalWeb"/>
        <w:shd w:val="clear" w:color="auto" w:fill="FFFFFF"/>
        <w:spacing w:before="0" w:beforeAutospacing="0" w:after="0" w:afterAutospacing="0" w:line="234" w:lineRule="atLeast"/>
        <w:rPr>
          <w:b/>
          <w:bCs/>
          <w:color w:val="000000"/>
          <w:sz w:val="28"/>
          <w:szCs w:val="28"/>
        </w:rPr>
      </w:pPr>
    </w:p>
    <w:p w:rsidR="003D012C" w:rsidRDefault="003D012C" w:rsidP="003D012C">
      <w:pPr>
        <w:pStyle w:val="NormalWeb"/>
        <w:shd w:val="clear" w:color="auto" w:fill="FFFFFF"/>
        <w:spacing w:before="0" w:beforeAutospacing="0" w:after="0" w:afterAutospacing="0" w:line="234" w:lineRule="atLeast"/>
        <w:jc w:val="both"/>
        <w:rPr>
          <w:b/>
          <w:bCs/>
          <w:color w:val="000000"/>
          <w:sz w:val="28"/>
          <w:szCs w:val="28"/>
        </w:rPr>
      </w:pPr>
    </w:p>
    <w:p w:rsidR="00931E57" w:rsidRPr="003D012C" w:rsidRDefault="00931E57" w:rsidP="003D012C">
      <w:pPr>
        <w:pStyle w:val="NormalWeb"/>
        <w:shd w:val="clear" w:color="auto" w:fill="FFFFFF"/>
        <w:spacing w:before="0" w:beforeAutospacing="0" w:after="0" w:afterAutospacing="0" w:line="234" w:lineRule="atLeast"/>
        <w:jc w:val="both"/>
        <w:rPr>
          <w:color w:val="000000"/>
          <w:sz w:val="28"/>
          <w:szCs w:val="28"/>
        </w:rPr>
      </w:pPr>
      <w:r w:rsidRPr="003D012C">
        <w:rPr>
          <w:b/>
          <w:bCs/>
          <w:color w:val="000000"/>
          <w:sz w:val="28"/>
          <w:szCs w:val="28"/>
          <w:lang w:val="vi-VN"/>
        </w:rPr>
        <w:t>Điều 21. Hỗ trợ tạo việc làm cho thanh niên</w:t>
      </w:r>
      <w:bookmarkEnd w:id="0"/>
    </w:p>
    <w:p w:rsidR="00931E57" w:rsidRPr="003D012C" w:rsidRDefault="00931E57" w:rsidP="003D012C">
      <w:pPr>
        <w:pStyle w:val="NormalWeb"/>
        <w:shd w:val="clear" w:color="auto" w:fill="FFFFFF"/>
        <w:spacing w:before="120" w:beforeAutospacing="0" w:after="120" w:afterAutospacing="0" w:line="234" w:lineRule="atLeast"/>
        <w:jc w:val="both"/>
        <w:rPr>
          <w:color w:val="000000"/>
          <w:sz w:val="28"/>
          <w:szCs w:val="28"/>
        </w:rPr>
      </w:pPr>
      <w:r w:rsidRPr="003D012C">
        <w:rPr>
          <w:color w:val="000000"/>
          <w:sz w:val="28"/>
          <w:szCs w:val="28"/>
        </w:rPr>
        <w:t>1. </w:t>
      </w:r>
      <w:r w:rsidRPr="003D012C">
        <w:rPr>
          <w:color w:val="000000"/>
          <w:sz w:val="28"/>
          <w:szCs w:val="28"/>
          <w:lang w:val="vi-VN"/>
        </w:rPr>
        <w:t>Nhà nước khuyến khích tổ chức, cá nhân giải quyết việc làm cho thanh niên; tạo điều kiện cho thanh niên phát huy tính chủ động, sáng tạo trong tạo việc làm.</w:t>
      </w:r>
    </w:p>
    <w:p w:rsidR="00931E57" w:rsidRPr="003D012C" w:rsidRDefault="00931E57" w:rsidP="003D012C">
      <w:pPr>
        <w:pStyle w:val="NormalWeb"/>
        <w:shd w:val="clear" w:color="auto" w:fill="FFFFFF"/>
        <w:spacing w:before="0" w:beforeAutospacing="0" w:after="0" w:afterAutospacing="0" w:line="234" w:lineRule="atLeast"/>
        <w:jc w:val="both"/>
        <w:rPr>
          <w:color w:val="000000"/>
          <w:sz w:val="28"/>
          <w:szCs w:val="28"/>
        </w:rPr>
      </w:pPr>
      <w:bookmarkStart w:id="1" w:name="khoan_2_21"/>
      <w:r w:rsidRPr="003D012C">
        <w:rPr>
          <w:color w:val="000000"/>
          <w:sz w:val="28"/>
          <w:szCs w:val="28"/>
        </w:rPr>
        <w:t>2. Nhà nước hỗ trợ tạo việc làm cho thanh niên thông qua các hoạt động sau đây:</w:t>
      </w:r>
      <w:bookmarkEnd w:id="1"/>
    </w:p>
    <w:p w:rsidR="00931E57" w:rsidRPr="003D012C" w:rsidRDefault="00931E57" w:rsidP="003D012C">
      <w:pPr>
        <w:pStyle w:val="NormalWeb"/>
        <w:shd w:val="clear" w:color="auto" w:fill="FFFFFF"/>
        <w:spacing w:before="120" w:beforeAutospacing="0" w:after="120" w:afterAutospacing="0" w:line="234" w:lineRule="atLeast"/>
        <w:jc w:val="both"/>
        <w:rPr>
          <w:color w:val="000000"/>
          <w:sz w:val="28"/>
          <w:szCs w:val="28"/>
        </w:rPr>
      </w:pPr>
      <w:r w:rsidRPr="003D012C">
        <w:rPr>
          <w:color w:val="000000"/>
          <w:sz w:val="28"/>
          <w:szCs w:val="28"/>
        </w:rPr>
        <w:t>a) Tư vấn, định hướng nghề nghiệp và giới thiệu việc làm miễn phí cho thanh niên;</w:t>
      </w:r>
    </w:p>
    <w:p w:rsidR="00931E57" w:rsidRPr="003D012C" w:rsidRDefault="00931E57" w:rsidP="003D012C">
      <w:pPr>
        <w:jc w:val="both"/>
        <w:rPr>
          <w:sz w:val="28"/>
          <w:szCs w:val="28"/>
        </w:rPr>
      </w:pPr>
      <w:bookmarkStart w:id="2" w:name="diem_2_21_1"/>
      <w:r w:rsidRPr="003D012C">
        <w:rPr>
          <w:sz w:val="28"/>
          <w:szCs w:val="28"/>
        </w:rPr>
        <w:t>b) Đào tạo nghề gắn với tạo việc làm cho thanh niên hoàn thành nghĩa vụ quân sự, nghĩa vụ công an, thanh niên tình nguyện hoàn thành nhiệm vụ thực hiện chương trình, dự án phát triển kin</w:t>
      </w:r>
      <w:bookmarkStart w:id="3" w:name="_GoBack"/>
      <w:bookmarkEnd w:id="3"/>
      <w:r w:rsidRPr="003D012C">
        <w:rPr>
          <w:sz w:val="28"/>
          <w:szCs w:val="28"/>
        </w:rPr>
        <w:t>h tế - xã hội;</w:t>
      </w:r>
      <w:bookmarkEnd w:id="2"/>
    </w:p>
    <w:p w:rsidR="00931E57" w:rsidRPr="003D012C" w:rsidRDefault="00931E57" w:rsidP="003D012C">
      <w:pPr>
        <w:jc w:val="both"/>
        <w:rPr>
          <w:sz w:val="28"/>
          <w:szCs w:val="28"/>
        </w:rPr>
      </w:pPr>
      <w:bookmarkStart w:id="4" w:name="diem_2_21_2"/>
      <w:r w:rsidRPr="003D012C">
        <w:rPr>
          <w:sz w:val="28"/>
          <w:szCs w:val="28"/>
        </w:rPr>
        <w:t>c) Hỗ trợ thanh niên lập nghiệp, khởi sự doanh nghiệp.</w:t>
      </w:r>
      <w:bookmarkEnd w:id="4"/>
    </w:p>
    <w:p w:rsidR="00931E57" w:rsidRPr="003D012C" w:rsidRDefault="00931E57" w:rsidP="003D012C">
      <w:pPr>
        <w:pStyle w:val="NormalWeb"/>
        <w:shd w:val="clear" w:color="auto" w:fill="FFFFFF"/>
        <w:spacing w:before="120" w:beforeAutospacing="0" w:after="120" w:afterAutospacing="0" w:line="234" w:lineRule="atLeast"/>
        <w:jc w:val="both"/>
        <w:rPr>
          <w:color w:val="000000"/>
          <w:sz w:val="28"/>
          <w:szCs w:val="28"/>
        </w:rPr>
      </w:pPr>
      <w:r w:rsidRPr="003D012C">
        <w:rPr>
          <w:color w:val="000000"/>
          <w:sz w:val="28"/>
          <w:szCs w:val="28"/>
        </w:rPr>
        <w:t>3. </w:t>
      </w:r>
      <w:r w:rsidRPr="003D012C">
        <w:rPr>
          <w:color w:val="000000"/>
          <w:sz w:val="28"/>
          <w:szCs w:val="28"/>
          <w:lang w:val="vi-VN"/>
        </w:rPr>
        <w:t>Chính phủ quy định chi tiết điểm b và điểm c khoản 2 Điều này.</w:t>
      </w:r>
    </w:p>
    <w:p w:rsidR="00231F05" w:rsidRPr="003D012C" w:rsidRDefault="00231F05" w:rsidP="003D012C">
      <w:pPr>
        <w:jc w:val="both"/>
        <w:rPr>
          <w:rFonts w:cs="Times New Roman"/>
          <w:sz w:val="28"/>
          <w:szCs w:val="28"/>
        </w:rPr>
      </w:pPr>
    </w:p>
    <w:sectPr w:rsidR="00231F05" w:rsidRPr="003D012C" w:rsidSect="003D012C">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E57"/>
    <w:rsid w:val="00231F05"/>
    <w:rsid w:val="003D012C"/>
    <w:rsid w:val="00931E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31E57"/>
    <w:pPr>
      <w:spacing w:before="100" w:beforeAutospacing="1" w:after="100" w:afterAutospacing="1" w:line="240" w:lineRule="auto"/>
    </w:pPr>
    <w:rPr>
      <w:rFonts w:eastAsia="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31E57"/>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8021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112</Words>
  <Characters>641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2022-02-08T02:54:00Z</dcterms:created>
  <dcterms:modified xsi:type="dcterms:W3CDTF">2022-02-08T03:26:00Z</dcterms:modified>
</cp:coreProperties>
</file>